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1"/>
        <w:spacing w:line="560" w:lineRule="exact"/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：</w:t>
      </w:r>
    </w:p>
    <w:p>
      <w:pPr>
        <w:pStyle w:val="Normal.0"/>
        <w:widowControl w:val="1"/>
        <w:spacing w:line="560" w:lineRule="exact"/>
        <w:jc w:val="center"/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</w:rPr>
      </w:pPr>
      <w:r>
        <w:rPr>
          <w:rFonts w:ascii="方正小标宋简体" w:cs="方正小标宋简体" w:hAnsi="方正小标宋简体" w:eastAsia="方正小标宋简体"/>
          <w:b w:val="1"/>
          <w:bCs w:val="1"/>
          <w:sz w:val="36"/>
          <w:szCs w:val="36"/>
          <w:rtl w:val="0"/>
          <w:lang w:val="en-US"/>
        </w:rPr>
        <w:t>**</w:t>
      </w:r>
      <w:r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rtl w:val="0"/>
          <w:lang w:val="en-US"/>
        </w:rPr>
        <w:t xml:space="preserve"> </w:t>
      </w:r>
      <w:bookmarkStart w:name="_Hlk517771414" w:id="0"/>
      <w:r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rtl w:val="0"/>
          <w:lang w:val="zh-TW" w:eastAsia="zh-TW"/>
        </w:rPr>
        <w:t>（学</w:t>
      </w:r>
      <w:r>
        <w:rPr>
          <w:rFonts w:ascii="方正小标宋简体" w:cs="方正小标宋简体" w:hAnsi="方正小标宋简体" w:eastAsia="方正小标宋简体"/>
          <w:kern w:val="0"/>
          <w:sz w:val="36"/>
          <w:szCs w:val="36"/>
          <w:rtl w:val="0"/>
          <w:lang w:val="zh-TW" w:eastAsia="zh-TW"/>
        </w:rPr>
        <w:t>院</w:t>
      </w:r>
      <w:r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rtl w:val="0"/>
          <w:lang w:val="zh-TW" w:eastAsia="zh-TW"/>
        </w:rPr>
        <w:t>名称）</w:t>
      </w:r>
      <w:r>
        <w:rPr>
          <w:rFonts w:ascii="黑体" w:cs="黑体" w:hAnsi="黑体" w:eastAsia="黑体"/>
          <w:color w:val="000000"/>
          <w:kern w:val="0"/>
          <w:sz w:val="36"/>
          <w:szCs w:val="36"/>
          <w:u w:color="000000"/>
          <w:rtl w:val="0"/>
          <w:lang w:val="en-US"/>
        </w:rPr>
        <w:t>“</w:t>
      </w:r>
      <w:r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rtl w:val="0"/>
          <w:lang w:val="zh-TW" w:eastAsia="zh-TW"/>
        </w:rPr>
        <w:t>青年红色筑梦之旅</w:t>
      </w:r>
      <w:r>
        <w:rPr>
          <w:rFonts w:ascii="黑体" w:cs="黑体" w:hAnsi="黑体" w:eastAsia="黑体"/>
          <w:color w:val="000000"/>
          <w:kern w:val="0"/>
          <w:sz w:val="36"/>
          <w:szCs w:val="36"/>
          <w:u w:color="000000"/>
          <w:rtl w:val="0"/>
          <w:lang w:val="en-US"/>
        </w:rPr>
        <w:t>”</w:t>
      </w:r>
      <w:bookmarkEnd w:id="0"/>
    </w:p>
    <w:p>
      <w:pPr>
        <w:pStyle w:val="Normal.0"/>
        <w:widowControl w:val="1"/>
        <w:spacing w:line="560" w:lineRule="exact"/>
        <w:jc w:val="center"/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color w:val="000000"/>
          <w:kern w:val="0"/>
          <w:sz w:val="36"/>
          <w:szCs w:val="36"/>
          <w:u w:color="000000"/>
          <w:rtl w:val="0"/>
          <w:lang w:val="zh-TW" w:eastAsia="zh-TW"/>
        </w:rPr>
        <w:t>活动进展报告内容提纲</w:t>
      </w:r>
    </w:p>
    <w:p>
      <w:pPr>
        <w:pStyle w:val="Normal.0"/>
        <w:widowControl w:val="1"/>
        <w:spacing w:line="560" w:lineRule="exact"/>
        <w:jc w:val="center"/>
        <w:rPr>
          <w:rFonts w:ascii="黑体" w:cs="黑体" w:hAnsi="黑体" w:eastAsia="黑体"/>
          <w:color w:val="000000"/>
          <w:kern w:val="0"/>
          <w:sz w:val="32"/>
          <w:szCs w:val="32"/>
          <w:u w:color="000000"/>
        </w:rPr>
      </w:pPr>
    </w:p>
    <w:p>
      <w:pPr>
        <w:pStyle w:val="Normal.0"/>
        <w:spacing w:line="540" w:lineRule="exact"/>
        <w:ind w:firstLine="600"/>
        <w:rPr>
          <w:rFonts w:ascii="黑体" w:cs="黑体" w:hAnsi="黑体" w:eastAsia="黑体"/>
          <w:sz w:val="30"/>
          <w:szCs w:val="30"/>
          <w:lang w:val="zh-TW" w:eastAsia="zh-TW"/>
        </w:rPr>
      </w:pPr>
      <w:r>
        <w:rPr>
          <w:rFonts w:ascii="黑体" w:cs="黑体" w:hAnsi="黑体" w:eastAsia="黑体"/>
          <w:sz w:val="30"/>
          <w:szCs w:val="30"/>
          <w:rtl w:val="0"/>
          <w:lang w:val="zh-TW" w:eastAsia="zh-TW"/>
        </w:rPr>
        <w:t>一、活动目标和思路</w:t>
      </w:r>
    </w:p>
    <w:p>
      <w:pPr>
        <w:pStyle w:val="Normal.0"/>
        <w:widowControl w:val="1"/>
        <w:spacing w:line="540" w:lineRule="exact"/>
        <w:ind w:firstLine="584"/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  <w:rtl w:val="0"/>
          <w:lang w:val="zh-TW" w:eastAsia="zh-TW"/>
        </w:rPr>
        <w:t>简述本</w:t>
      </w:r>
      <w:r>
        <w:rPr>
          <w:rFonts w:ascii="仿宋_GB2312" w:cs="仿宋_GB2312" w:hAnsi="仿宋_GB2312" w:eastAsia="仿宋_GB2312"/>
          <w:spacing w:val="-14"/>
          <w:kern w:val="0"/>
          <w:sz w:val="32"/>
          <w:szCs w:val="32"/>
          <w:rtl w:val="0"/>
          <w:lang w:val="zh-TW" w:eastAsia="zh-TW"/>
        </w:rPr>
        <w:t>单位</w:t>
      </w:r>
      <w:r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  <w:rtl w:val="0"/>
          <w:lang w:val="zh-TW" w:eastAsia="zh-TW"/>
        </w:rPr>
        <w:t>青年红色筑梦之旅</w:t>
      </w:r>
      <w:r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color w:val="000000"/>
          <w:spacing w:val="-14"/>
          <w:kern w:val="0"/>
          <w:sz w:val="32"/>
          <w:szCs w:val="32"/>
          <w:u w:color="000000"/>
          <w:rtl w:val="0"/>
          <w:lang w:val="zh-TW" w:eastAsia="zh-TW"/>
        </w:rPr>
        <w:t>活动的目标定位、组织思路等。</w:t>
      </w:r>
    </w:p>
    <w:p>
      <w:pPr>
        <w:pStyle w:val="Normal.0"/>
        <w:spacing w:line="540" w:lineRule="exact"/>
        <w:ind w:firstLine="600"/>
        <w:rPr>
          <w:rFonts w:ascii="黑体" w:cs="黑体" w:hAnsi="黑体" w:eastAsia="黑体"/>
          <w:sz w:val="30"/>
          <w:szCs w:val="30"/>
          <w:lang w:val="zh-TW" w:eastAsia="zh-TW"/>
        </w:rPr>
      </w:pPr>
      <w:r>
        <w:rPr>
          <w:rFonts w:ascii="黑体" w:cs="黑体" w:hAnsi="黑体" w:eastAsia="黑体"/>
          <w:sz w:val="30"/>
          <w:szCs w:val="30"/>
          <w:rtl w:val="0"/>
          <w:lang w:val="zh-TW" w:eastAsia="zh-TW"/>
        </w:rPr>
        <w:t>二、工作进展</w:t>
      </w:r>
    </w:p>
    <w:p>
      <w:pPr>
        <w:pStyle w:val="Normal.0"/>
        <w:widowControl w:val="1"/>
        <w:spacing w:line="540" w:lineRule="exact"/>
        <w:ind w:firstLine="640"/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简述本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单位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实施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青年红色筑梦之旅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活动的总体进展。主要包括整体组织和实施情况、学生参与情况（参与学生团队数、学生人数等）、扶贫情况（需求对接情况、签约项目数等）。</w:t>
      </w:r>
    </w:p>
    <w:p>
      <w:pPr>
        <w:pStyle w:val="Normal.0"/>
        <w:spacing w:line="540" w:lineRule="exact"/>
        <w:ind w:firstLine="600"/>
        <w:rPr>
          <w:rFonts w:ascii="黑体" w:cs="黑体" w:hAnsi="黑体" w:eastAsia="黑体"/>
          <w:sz w:val="30"/>
          <w:szCs w:val="30"/>
          <w:lang w:val="zh-TW" w:eastAsia="zh-TW"/>
        </w:rPr>
      </w:pPr>
      <w:r>
        <w:rPr>
          <w:rFonts w:ascii="黑体" w:cs="黑体" w:hAnsi="黑体" w:eastAsia="黑体"/>
          <w:sz w:val="30"/>
          <w:szCs w:val="30"/>
          <w:rtl w:val="0"/>
          <w:lang w:val="zh-TW" w:eastAsia="zh-TW"/>
        </w:rPr>
        <w:t>三、实施成效</w:t>
      </w:r>
    </w:p>
    <w:p>
      <w:pPr>
        <w:pStyle w:val="Normal.0"/>
        <w:widowControl w:val="1"/>
        <w:spacing w:line="540" w:lineRule="exact"/>
        <w:ind w:firstLine="640"/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简述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青年红色筑梦之旅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活动在学生思想政治教育、助力乡村振兴战略和精准扶贫脱贫方面的成效（请提供相关数据和案例）。</w:t>
      </w:r>
    </w:p>
    <w:p>
      <w:pPr>
        <w:pStyle w:val="Normal.0"/>
        <w:spacing w:line="540" w:lineRule="exact"/>
        <w:ind w:firstLine="600"/>
        <w:rPr>
          <w:rFonts w:ascii="黑体" w:cs="黑体" w:hAnsi="黑体" w:eastAsia="黑体"/>
          <w:sz w:val="30"/>
          <w:szCs w:val="30"/>
          <w:lang w:val="zh-TW" w:eastAsia="zh-TW"/>
        </w:rPr>
      </w:pPr>
      <w:r>
        <w:rPr>
          <w:rFonts w:ascii="黑体" w:cs="黑体" w:hAnsi="黑体" w:eastAsia="黑体"/>
          <w:sz w:val="30"/>
          <w:szCs w:val="30"/>
          <w:rtl w:val="0"/>
          <w:lang w:val="zh-TW" w:eastAsia="zh-TW"/>
        </w:rPr>
        <w:t>四、工作特色</w:t>
      </w:r>
    </w:p>
    <w:p>
      <w:pPr>
        <w:pStyle w:val="Normal.0"/>
        <w:spacing w:line="540" w:lineRule="exact"/>
        <w:ind w:firstLine="640"/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简述本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单位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青年红色筑梦之旅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活动的特色和创新点</w:t>
      </w:r>
    </w:p>
    <w:p>
      <w:pPr>
        <w:pStyle w:val="Normal.0"/>
        <w:spacing w:line="540" w:lineRule="exact"/>
        <w:ind w:firstLine="600"/>
        <w:rPr>
          <w:rFonts w:ascii="黑体" w:cs="黑体" w:hAnsi="黑体" w:eastAsia="黑体"/>
          <w:sz w:val="30"/>
          <w:szCs w:val="30"/>
          <w:lang w:val="zh-TW" w:eastAsia="zh-TW"/>
        </w:rPr>
      </w:pPr>
      <w:r>
        <w:rPr>
          <w:rFonts w:ascii="黑体" w:cs="黑体" w:hAnsi="黑体" w:eastAsia="黑体"/>
          <w:sz w:val="30"/>
          <w:szCs w:val="30"/>
          <w:rtl w:val="0"/>
          <w:lang w:val="zh-TW" w:eastAsia="zh-TW"/>
        </w:rPr>
        <w:t>五、持续改进</w:t>
      </w:r>
    </w:p>
    <w:p>
      <w:pPr>
        <w:pStyle w:val="Normal.0"/>
        <w:widowControl w:val="1"/>
        <w:spacing w:line="540" w:lineRule="exact"/>
        <w:ind w:firstLine="640"/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简述本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单位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青年红色筑梦之旅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活动可推广的实施经验、存在的不足以及后续工作设想。</w:t>
      </w:r>
    </w:p>
    <w:p>
      <w:pPr>
        <w:pStyle w:val="Normal.0"/>
        <w:spacing w:line="540" w:lineRule="exact"/>
        <w:ind w:firstLine="640"/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格式要求：标题（小二号方正小标宋），正文（三号仿宋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），一级标题（三号黑体），二级标题（三号楷体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，加粗），三级标题（三号仿宋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，加粗），行距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28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磅。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